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MADDOCK ERNEST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SOUTH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PSUs acquired as a result of quarterly dividend.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7050"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3331</Characters>
  <CharactersWithSpaces>3877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